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3" w:line="587" w:lineRule="exact"/>
        <w:ind w:left="1241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  <w:lang w:eastAsia="zh-CN"/>
        </w:rPr>
        <w:t>关于开展</w:t>
      </w:r>
      <w:r>
        <w:rPr>
          <w:rFonts w:ascii="宋体" w:hAnsi="宋体" w:eastAsia="宋体" w:cs="宋体"/>
          <w:spacing w:val="-89"/>
          <w:position w:val="2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  <w:lang w:eastAsia="zh-CN"/>
        </w:rPr>
        <w:t>2025</w:t>
      </w:r>
      <w:r>
        <w:rPr>
          <w:rFonts w:ascii="宋体" w:hAnsi="宋体" w:eastAsia="宋体" w:cs="宋体"/>
          <w:spacing w:val="-93"/>
          <w:position w:val="2"/>
          <w:sz w:val="43"/>
          <w:szCs w:val="43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  <w:lang w:eastAsia="zh-CN"/>
        </w:rPr>
        <w:t>年下半年高校教师</w:t>
      </w:r>
    </w:p>
    <w:p>
      <w:pPr>
        <w:spacing w:before="1" w:line="222" w:lineRule="auto"/>
        <w:ind w:left="2476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  <w:lang w:eastAsia="zh-CN"/>
        </w:rPr>
        <w:t>岗前培训工作的通知</w:t>
      </w:r>
    </w:p>
    <w:p>
      <w:pPr>
        <w:spacing w:line="319" w:lineRule="auto"/>
        <w:rPr>
          <w:lang w:eastAsia="zh-CN"/>
        </w:rPr>
      </w:pPr>
    </w:p>
    <w:p>
      <w:pPr>
        <w:spacing w:line="320" w:lineRule="auto"/>
        <w:rPr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16"/>
        <w:textAlignment w:val="baseline"/>
        <w:rPr>
          <w:rFonts w:hint="eastAsia"/>
          <w:lang w:eastAsia="zh-CN"/>
        </w:rPr>
      </w:pPr>
      <w:r>
        <w:rPr>
          <w:rFonts w:hint="eastAsia"/>
          <w:spacing w:val="8"/>
          <w:lang w:eastAsia="zh-CN"/>
        </w:rPr>
        <w:t>各单位、各部门</w:t>
      </w:r>
      <w:r>
        <w:rPr>
          <w:spacing w:val="8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根据《山东省教育厅关于开展2025年下半年高校教师岗前培训工作的通知》要求，现就2025年下半年学校教师岗前培训工作有关事项通知如下：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63"/>
        <w:textAlignment w:val="baseline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一、培训对象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拟聘为专门从事教育教学工作且符合高校教师资格认定条件的人员。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1.2025年新入职且从事教育教学工作的教师。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2.2025年之前入职且从事教育教学工作的教师，未参加岗前培训或考试未通过人员。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lang w:eastAsia="zh-CN"/>
        </w:rPr>
      </w:pPr>
      <w:r>
        <w:rPr>
          <w:rFonts w:hint="eastAsia"/>
          <w:spacing w:val="4"/>
          <w:lang w:val="en-US" w:eastAsia="zh-CN"/>
        </w:rPr>
        <w:t>3.</w:t>
      </w:r>
      <w:r>
        <w:rPr>
          <w:rFonts w:hint="eastAsia"/>
          <w:spacing w:val="4"/>
          <w:lang w:eastAsia="zh-CN"/>
        </w:rPr>
        <w:t>在职在岗、人事关系、劳动关系</w:t>
      </w:r>
      <w:r>
        <w:rPr>
          <w:rFonts w:hint="eastAsia"/>
          <w:spacing w:val="4"/>
          <w:lang w:val="en-US" w:eastAsia="zh-CN"/>
        </w:rPr>
        <w:t>在校</w:t>
      </w:r>
      <w:r>
        <w:rPr>
          <w:spacing w:val="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63"/>
        <w:textAlignment w:val="baseline"/>
        <w:outlineLvl w:val="1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二、培训内容及方式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spacing w:val="4"/>
          <w:lang w:eastAsia="zh-CN"/>
        </w:rPr>
      </w:pPr>
      <w:r>
        <w:rPr>
          <w:spacing w:val="4"/>
          <w:lang w:eastAsia="zh-CN"/>
        </w:rPr>
        <w:t>培训内容包括高校教师职业道德修养、高等教育政策法规、高等教育学、高等教育心理学、大学教学论、现代教育技术等必修课程，名师示范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  <w:lang w:eastAsia="zh-CN"/>
        </w:rPr>
        <w:t>科研方法等选修课程。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ascii="黑体" w:hAnsi="黑体" w:eastAsia="黑体" w:cs="黑体"/>
          <w:spacing w:val="7"/>
          <w:sz w:val="31"/>
          <w:szCs w:val="31"/>
          <w:lang w:eastAsia="zh-CN"/>
        </w:rPr>
      </w:pPr>
      <w:r>
        <w:rPr>
          <w:rFonts w:hint="eastAsia"/>
          <w:spacing w:val="4"/>
          <w:lang w:eastAsia="zh-CN"/>
        </w:rPr>
        <w:t>参训人员登录“山东省高校教师岗前培训系统”（网址：http://sdgspxpt.gspxonline.com/，以下简称岗培系统）进行在线学习。岗培系统支持电脑端和手机端学习。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63"/>
        <w:textAlignment w:val="baseline"/>
        <w:outlineLvl w:val="1"/>
        <w:rPr>
          <w:rFonts w:ascii="黑体" w:hAnsi="黑体" w:eastAsia="黑体" w:cs="黑体"/>
          <w:spacing w:val="7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63"/>
        <w:textAlignment w:val="baseline"/>
        <w:outlineLvl w:val="1"/>
        <w:rPr>
          <w:rFonts w:ascii="黑体" w:hAnsi="黑体" w:eastAsia="黑体" w:cs="黑体"/>
          <w:spacing w:val="7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63"/>
        <w:textAlignment w:val="baseline"/>
        <w:outlineLvl w:val="1"/>
        <w:rPr>
          <w:rFonts w:ascii="黑体" w:hAnsi="黑体" w:eastAsia="黑体" w:cs="黑体"/>
          <w:spacing w:val="7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63"/>
        <w:textAlignment w:val="baseline"/>
        <w:outlineLvl w:val="1"/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三、培训报名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各单位（</w:t>
      </w:r>
      <w:r>
        <w:rPr>
          <w:rFonts w:hint="eastAsia"/>
          <w:spacing w:val="4"/>
          <w:lang w:val="en-US" w:eastAsia="zh-CN"/>
        </w:rPr>
        <w:t>部门</w:t>
      </w:r>
      <w:r>
        <w:rPr>
          <w:rFonts w:hint="eastAsia"/>
          <w:spacing w:val="4"/>
          <w:lang w:eastAsia="zh-CN"/>
        </w:rPr>
        <w:t>）组织符合条件的人员于9月5日17:00前登录岗培系统注册报名，具体操作详见《山东省高校教师岗前培训报名系统使用手册及常见问题答疑》（附件），学校于9月8日16:00前完成审核。审核通过的参训人员于9月12日17:00前完成网上缴费。逾期视为自动放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63"/>
        <w:textAlignment w:val="baseline"/>
        <w:outlineLvl w:val="1"/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四、培训时间及考试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岗培系统课程资源开放时间为8月11日—9月26日。8月25日开放考试模拟系统，参训人员可进行模拟考试练习。培训结束后，山东省将开展高校教师岗前培训考试暨高校教师资格笔试。考试有关安排另行通知。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63"/>
        <w:textAlignment w:val="baseline"/>
        <w:outlineLvl w:val="1"/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五、相关要求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各单位（</w:t>
      </w:r>
      <w:r>
        <w:rPr>
          <w:rFonts w:hint="eastAsia"/>
          <w:spacing w:val="4"/>
          <w:lang w:val="en-US" w:eastAsia="zh-CN"/>
        </w:rPr>
        <w:t>部门</w:t>
      </w:r>
      <w:r>
        <w:rPr>
          <w:rFonts w:hint="eastAsia"/>
          <w:spacing w:val="4"/>
          <w:lang w:eastAsia="zh-CN"/>
        </w:rPr>
        <w:t>）及时通知相关人员，督学到位，严格审核把关，确保每一位参训对象及时报名缴费。高校教师岗前培训证书是取得高校教师资格证书的必要条件之一，教师岗前培训情况将作为试用期满考核、新聘教师职务的重要依据。请参训人员认真对待此项工作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firstLine="636" w:firstLineChars="200"/>
        <w:jc w:val="both"/>
        <w:textAlignment w:val="baseline"/>
        <w:rPr>
          <w:rFonts w:hint="default"/>
          <w:spacing w:val="4"/>
          <w:lang w:val="en-US" w:eastAsia="zh-CN"/>
        </w:rPr>
      </w:pPr>
      <w:r>
        <w:rPr>
          <w:rFonts w:hint="eastAsia"/>
          <w:spacing w:val="4"/>
          <w:lang w:eastAsia="zh-CN"/>
        </w:rPr>
        <w:t>联系人：</w:t>
      </w:r>
      <w:r>
        <w:rPr>
          <w:rFonts w:hint="eastAsia"/>
          <w:spacing w:val="4"/>
          <w:lang w:val="en-US" w:eastAsia="zh-CN"/>
        </w:rPr>
        <w:t>甄欢欢</w:t>
      </w:r>
      <w:r>
        <w:rPr>
          <w:rFonts w:hint="eastAsia"/>
          <w:spacing w:val="4"/>
          <w:lang w:eastAsia="zh-CN"/>
        </w:rPr>
        <w:t>  联系电话：0532-</w:t>
      </w:r>
      <w:r>
        <w:rPr>
          <w:rFonts w:hint="eastAsia"/>
          <w:spacing w:val="4"/>
          <w:lang w:val="en-US" w:eastAsia="zh-CN"/>
        </w:rPr>
        <w:t>83175876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left="21" w:firstLine="6054" w:firstLineChars="1904"/>
        <w:jc w:val="both"/>
        <w:textAlignment w:val="baseline"/>
        <w:rPr>
          <w:rFonts w:hint="eastAsia"/>
          <w:spacing w:val="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left="21" w:firstLine="6372" w:firstLineChars="2004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人力资源部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ind w:left="21" w:firstLine="6054" w:firstLineChars="1904"/>
        <w:jc w:val="both"/>
        <w:textAlignment w:val="baseline"/>
        <w:rPr>
          <w:rFonts w:hint="eastAsia"/>
          <w:spacing w:val="4"/>
          <w:lang w:eastAsia="zh-CN"/>
        </w:rPr>
      </w:pPr>
      <w:r>
        <w:rPr>
          <w:rFonts w:hint="eastAsia"/>
          <w:spacing w:val="4"/>
          <w:lang w:eastAsia="zh-CN"/>
        </w:rPr>
        <w:t>2025年8月</w:t>
      </w:r>
      <w:r>
        <w:rPr>
          <w:rFonts w:hint="eastAsia"/>
          <w:spacing w:val="4"/>
          <w:lang w:val="en-US" w:eastAsia="zh-CN"/>
        </w:rPr>
        <w:t>11</w:t>
      </w:r>
      <w:r>
        <w:rPr>
          <w:rFonts w:hint="eastAsia"/>
          <w:spacing w:val="4"/>
          <w:lang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560" w:lineRule="exact"/>
        <w:jc w:val="both"/>
        <w:textAlignment w:val="baseline"/>
        <w:rPr>
          <w:rFonts w:hint="eastAsia"/>
          <w:spacing w:val="4"/>
          <w:lang w:eastAsia="zh-CN"/>
        </w:rPr>
      </w:pPr>
    </w:p>
    <w:sectPr>
      <w:pgSz w:w="11906" w:h="16838"/>
      <w:pgMar w:top="1134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YTExYjIyMWIxMWFiMDcwNmZiYTk0MTgyZTFlY2YifQ=="/>
  </w:docVars>
  <w:rsids>
    <w:rsidRoot w:val="31A739EA"/>
    <w:rsid w:val="001F475B"/>
    <w:rsid w:val="005D5E82"/>
    <w:rsid w:val="0071772D"/>
    <w:rsid w:val="0091374A"/>
    <w:rsid w:val="00921336"/>
    <w:rsid w:val="00B61AF4"/>
    <w:rsid w:val="00C5583F"/>
    <w:rsid w:val="00DA7378"/>
    <w:rsid w:val="00FC6BD0"/>
    <w:rsid w:val="02461D0E"/>
    <w:rsid w:val="056703FD"/>
    <w:rsid w:val="084A5DB4"/>
    <w:rsid w:val="29C63095"/>
    <w:rsid w:val="31A739EA"/>
    <w:rsid w:val="31CB3537"/>
    <w:rsid w:val="39E36A83"/>
    <w:rsid w:val="49A60395"/>
    <w:rsid w:val="5EB05CD7"/>
    <w:rsid w:val="5F0C64E7"/>
    <w:rsid w:val="66F95B50"/>
    <w:rsid w:val="679852EC"/>
    <w:rsid w:val="68F549E4"/>
    <w:rsid w:val="6C786213"/>
    <w:rsid w:val="70BB37F7"/>
    <w:rsid w:val="7AA6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annotation subject"/>
    <w:basedOn w:val="2"/>
    <w:next w:val="2"/>
    <w:link w:val="9"/>
    <w:qFormat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批注文字 字符"/>
    <w:basedOn w:val="6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9">
    <w:name w:val="批注主题 字符"/>
    <w:basedOn w:val="8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795</Characters>
  <Lines>26</Lines>
  <Paragraphs>19</Paragraphs>
  <TotalTime>27</TotalTime>
  <ScaleCrop>false</ScaleCrop>
  <LinksUpToDate>false</LinksUpToDate>
  <CharactersWithSpaces>799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2025-08-06T06:24:00Z</dcterms:created>
  <dc:creator>zhh27</dc:creator>
  <cp:lastModifiedBy>zhh27</cp:lastModifiedBy>
  <dcterms:modified xsi:type="dcterms:W3CDTF">2025-08-11T06:10:03Z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7C6587C710924FCDABB24CEF40F59EA9</vt:lpwstr>
  </property>
  <property fmtid="{D5CDD505-2E9C-101B-9397-08002B2CF9AE}" pid="4" name="KSOTemplateDocerSaveRecord">
    <vt:lpwstr>eyJoZGlkIjoiZjRjNmU5M2I0YzhjY2U1ZjZmOWE0ZjFkYzc4MTI1ZTgiLCJ1c2VySWQiOiI0MjQ4MTA4ODgifQ==</vt:lpwstr>
  </property>
</Properties>
</file>